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27CB30" w:rsidR="00FC0766" w:rsidRPr="00D33A47" w:rsidRDefault="0037689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1, 2024 - December 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A1B5A8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FC07E44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75ACB47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A97322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938F2C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0391D7B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9F4555D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D8B5134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610B45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9598FD0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0828A9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523FEF1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D5DE83" w:rsidR="00BC664A" w:rsidRPr="00FC0766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F040B1" w:rsidR="00BC664A" w:rsidRPr="00D33A47" w:rsidRDefault="0037689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768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7689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