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BF2FD3" w:rsidR="00FC0766" w:rsidRPr="00D33A47" w:rsidRDefault="00ED4EF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1, 2025 - June 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F80D2B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E7E400A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7EAB5F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AEAB792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C72C00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41F0167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969CD4C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2114BA1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8C7E93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1A6ED0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4E11D6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F9985E8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96C8B8" w:rsidR="00BC664A" w:rsidRPr="00FC0766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04AEE78" w:rsidR="00BC664A" w:rsidRPr="00D33A47" w:rsidRDefault="00ED4E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D4E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D4EF4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