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55CF30" w:rsidR="00FC0766" w:rsidRPr="00D33A47" w:rsidRDefault="00615AC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15, 2026 - February 21,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D5480D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694B215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520E7FB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48B166D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8F34576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C130A2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3D54E33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64E8D4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0DF6C9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B9BA875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CC027D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BE3CD7C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AFB5701" w:rsidR="00BC664A" w:rsidRPr="00FC0766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FA33AF5" w:rsidR="00BC664A" w:rsidRPr="00D33A47" w:rsidRDefault="00615AC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5AC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5AC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