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1AA733" w:rsidR="00FC0766" w:rsidRPr="00D33A47" w:rsidRDefault="007171C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1, 2026 - June 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87EDF0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8A8A5B7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2F450F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7ABF937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045FC5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DF43D1F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6ED6EB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B24318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CAEEA3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A273510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972D77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89B613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687537" w:rsidR="00BC664A" w:rsidRPr="00FC0766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E99548C" w:rsidR="00BC664A" w:rsidRPr="00D33A47" w:rsidRDefault="00717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71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71C1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