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7811C7" w:rsidR="00FC0766" w:rsidRPr="00D33A47" w:rsidRDefault="006E1D2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15, 2026 - June 21,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E37297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4E4A1F0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3957A6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57E1B6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472712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499FAC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6F9BE73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752798C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A9E094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77E45BD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B092DF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23D168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5A35FB" w:rsidR="00BC664A" w:rsidRPr="00FC0766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77AD31C" w:rsidR="00BC664A" w:rsidRPr="00D33A47" w:rsidRDefault="006E1D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1D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E1D22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