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ED604C" w:rsidR="00FC0766" w:rsidRPr="00D33A47" w:rsidRDefault="0001385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21, 2026 - December 27,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19D8D9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4F7B6E0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6691CE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BA3D45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180004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D8ADDA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3B1DCD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16ECFB6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2733DF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F950F2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0F9D6C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2AB7F1E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D2EC47" w:rsidR="00BC664A" w:rsidRPr="00FC0766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779DE7B" w:rsidR="00BC664A" w:rsidRPr="00D33A47" w:rsidRDefault="000138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38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385B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