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AED604C" w:rsidR="00FC0766" w:rsidRPr="00D33A47" w:rsidRDefault="0001385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21, 2026 - December 27,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319D8D9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4F7B6E0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06691CE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BA3D45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180004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D8ADDA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3B1DCD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16ECFB6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B2733DF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EF950F2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0F9D6C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2AB7F1E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D2EC47" w:rsidR="00BC664A" w:rsidRPr="00FC0766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779DE7B" w:rsidR="00BC664A" w:rsidRPr="00D33A47" w:rsidRDefault="000138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38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385B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