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EC312E" w:rsidR="00FC0766" w:rsidRPr="00D33A47" w:rsidRDefault="00D42FC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13, 2028 - February 19,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8C537C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5A4157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D9DE37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C1CCEBB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7F6E07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9496913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E10BC8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75376B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79A774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85A1EEC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77A200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6301CDF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37C4BA" w:rsidR="00BC664A" w:rsidRPr="00FC0766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92210F7" w:rsidR="00BC664A" w:rsidRPr="00D33A47" w:rsidRDefault="00D42F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2F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2FC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