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DCB3A2" w:rsidR="00FC0766" w:rsidRPr="00D33A47" w:rsidRDefault="004403D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1, 2030 - July 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6628F3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9CC3F72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9DF939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BDE1B6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29AB25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69E8EC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704C0B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FFE87BD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BC3AC3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F3FD8B2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338EB8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F9785D1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A19F22" w:rsidR="00BC664A" w:rsidRPr="00FC0766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DA8F86" w:rsidR="00BC664A" w:rsidRPr="00D33A47" w:rsidRDefault="004403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403D8" w:rsidRDefault="004403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403D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