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D4B6B1" w:rsidR="00680E6D" w:rsidRPr="00020F31" w:rsidRDefault="00CE65B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20, 2023 - March 26,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24AAC7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2A147D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F0DCDB5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0AF97AE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6F9928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86A1574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9F0BBE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8FECB95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841519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9B9F2D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A0A8CD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A03A95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7EAD49" w:rsidR="00BD75D0" w:rsidRPr="00020F31" w:rsidRDefault="00CE65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D75496A" w:rsidR="00C315FD" w:rsidRPr="00843A93" w:rsidRDefault="00CE65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E65B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E65B8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