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39B62B" w:rsidR="00680E6D" w:rsidRPr="00020F31" w:rsidRDefault="00B767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12, 2024 - May 18,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A4EC4E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21AEDA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475B70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8976DFB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F4F1BE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A656B5D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C6B139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92A5578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609760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AC38129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69176E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2CEB823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4790DB" w:rsidR="00BD75D0" w:rsidRPr="00020F31" w:rsidRDefault="00B767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937E48" w:rsidR="00C315FD" w:rsidRPr="00843A93" w:rsidRDefault="00B767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67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67C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