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A32EFB" w:rsidR="00680E6D" w:rsidRPr="00020F31" w:rsidRDefault="003A5D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10, 2025 - November 16,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2C278F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9D7FC7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410A51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1E3D4F9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C447F8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9E122A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883D59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9F67650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D506C4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E91EFD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CB333D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BE37C22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6B6E72" w:rsidR="00BD75D0" w:rsidRPr="00020F31" w:rsidRDefault="003A5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8885BEC" w:rsidR="00C315FD" w:rsidRPr="00843A93" w:rsidRDefault="003A5D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5D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5D0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