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E925FC" w:rsidR="00680E6D" w:rsidRPr="00020F31" w:rsidRDefault="002D34A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8, 2026 - March 14,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F799367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D5AD07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BA668C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F61E0CB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27B30B4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FA866B7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EE76E3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48F9C8F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30D0FA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132A79E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303F1A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2D00DEE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1181F93" w:rsidR="00BD75D0" w:rsidRPr="00020F31" w:rsidRDefault="002D34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B4AFA74" w:rsidR="00C315FD" w:rsidRPr="00843A93" w:rsidRDefault="002D34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34A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D34A9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