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DA35C2" w:rsidR="00680E6D" w:rsidRPr="00020F31" w:rsidRDefault="000C3E0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5, 2026 - April 11,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E56868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293EA8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43FC40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1B4A49A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6B2DE48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E81FD1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2A2264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9CCD0BA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67819B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1F87DE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4D56D5D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73ADA73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074F82" w:rsidR="00BD75D0" w:rsidRPr="00020F31" w:rsidRDefault="000C3E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8D09EB4" w:rsidR="00C315FD" w:rsidRPr="00843A93" w:rsidRDefault="000C3E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3E0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C3E03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