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FC0C4D3" w:rsidR="00680E6D" w:rsidRPr="00020F31" w:rsidRDefault="0072029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12, 2026 - April 18,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1DA8607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FCEC7D1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FD1034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E4C9921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D1CB947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80E7E40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A119F39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AEFAE09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21ED72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7FB2E6B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1F1081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25D1F2D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C4BB56E" w:rsidR="00BD75D0" w:rsidRPr="00020F31" w:rsidRDefault="007202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A7663E3" w:rsidR="00C315FD" w:rsidRPr="00843A93" w:rsidRDefault="007202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2029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2029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