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6E85F5B" w:rsidR="00680E6D" w:rsidRPr="00020F31" w:rsidRDefault="00EA325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26, 2028 - April 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D19B92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79EF35B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45A191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C1C0665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5B4D18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9DA8A81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AD7F6E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DC94517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4E5A28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21F032F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5E36ED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7DE7B5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224522" w:rsidR="00BD75D0" w:rsidRPr="00020F31" w:rsidRDefault="00EA32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14A0AC" w:rsidR="00C315FD" w:rsidRPr="00843A93" w:rsidRDefault="00EA32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325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A325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