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2ABDC3" w:rsidR="0031261D" w:rsidRPr="00466028" w:rsidRDefault="00011FE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24, 2025 - March 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2789E0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4C8736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19178D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32D9A9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32BF871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9A150A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725B8E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6BC9CA5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88C9C5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F5E6060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C590779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F2EC22" w:rsidR="00500DEF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DFAF22" w:rsidR="00466028" w:rsidRPr="00466028" w:rsidRDefault="00011FE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7D7239" w:rsidR="00500DEF" w:rsidRPr="00466028" w:rsidRDefault="00011F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1FE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1FED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