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F7B121" w:rsidR="0031261D" w:rsidRPr="00466028" w:rsidRDefault="005A66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8, 2026 - February 14,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EDF290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A10FEF7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02E36B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70411C0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8E5C11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85D0F9E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9433F6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BF5493E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BC25D2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9EEDF5C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A15E426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41D7750" w:rsidR="00500DEF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73E912D" w:rsidR="00466028" w:rsidRPr="00466028" w:rsidRDefault="005A66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0394370" w:rsidR="00500DEF" w:rsidRPr="00466028" w:rsidRDefault="005A66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A66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A66CC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