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C665B9" w:rsidR="0031261D" w:rsidRPr="00466028" w:rsidRDefault="00212CF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6, 2028 - March 12,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A0C752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EF4054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577B49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C59D80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F92EF5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DB47CA5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120CD7D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BF125C9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4D6DBA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D660CE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241ECE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CFACC5" w:rsidR="00500DEF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BCE97A" w:rsidR="00466028" w:rsidRPr="00466028" w:rsidRDefault="00212CF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00055F" w:rsidR="00500DEF" w:rsidRPr="00466028" w:rsidRDefault="00212C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2CF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12CF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