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630B28" w:rsidR="0031261D" w:rsidRPr="00466028" w:rsidRDefault="00C446C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30, 2028 - May 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71C1446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362308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636D84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B9355A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CE658C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78864F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201851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63A84B3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2A2D3A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0B3EB8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C8594A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B81D96" w:rsidR="00500DEF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7DF8D7" w:rsidR="00466028" w:rsidRPr="00466028" w:rsidRDefault="00C44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BF61E3" w:rsidR="00500DEF" w:rsidRPr="00466028" w:rsidRDefault="00C44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46C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446C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