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28D231" w:rsidR="0031261D" w:rsidRPr="00466028" w:rsidRDefault="00AA519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14, 2030 - April 20,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3C2153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B5C151" w:rsidR="00500DEF" w:rsidRPr="00466028" w:rsidRDefault="00AA5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A99947E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C3E7648" w:rsidR="00500DEF" w:rsidRPr="00466028" w:rsidRDefault="00AA5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E78BEB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228B7F1" w:rsidR="00500DEF" w:rsidRPr="00466028" w:rsidRDefault="00AA5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7C0C12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FCA5853" w:rsidR="00500DEF" w:rsidRPr="00466028" w:rsidRDefault="00AA5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094588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27CF58" w:rsidR="00500DEF" w:rsidRPr="00466028" w:rsidRDefault="00AA5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6239B7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2DB2D4E" w:rsidR="00500DEF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83DE57" w:rsidR="00466028" w:rsidRPr="00466028" w:rsidRDefault="00AA51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E203FE" w:rsidR="00500DEF" w:rsidRPr="00466028" w:rsidRDefault="00AA51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A519E" w:rsidRDefault="00AA519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AA519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