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C1E0C7" w:rsidR="001C7C84" w:rsidRDefault="00163E8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2, 2020 - August 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A3FB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3E8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F6EF72C" w:rsidR="008A7A6A" w:rsidRPr="003B553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37FB6B" w:rsidR="00611FFE" w:rsidRPr="00611FFE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685D80A" w:rsidR="00AA6673" w:rsidRPr="003B553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EBE45B5" w:rsidR="00611FFE" w:rsidRPr="00611FFE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FFFECA0" w:rsidR="00AA6673" w:rsidRPr="003B553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65BF04" w:rsidR="006F234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8AA8350" w:rsidR="00AA6673" w:rsidRPr="0010414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71B18D5" w:rsidR="00611FFE" w:rsidRPr="00611FFE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BEC0832" w:rsidR="00AA6673" w:rsidRPr="003B553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EC01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3E8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5B84E09" w:rsidR="00AA6673" w:rsidRPr="003B553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F5902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3E8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BC75204" w:rsidR="00AA6673" w:rsidRPr="003B5534" w:rsidRDefault="00163E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63E8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63E8A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