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6AF548" w:rsidR="001C7C84" w:rsidRDefault="00BF190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13, 2020 - December 19,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DE98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19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0ECC1BA" w:rsidR="008A7A6A" w:rsidRPr="003B553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F77C9C" w:rsidR="00611FFE" w:rsidRPr="00611FFE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2F99D9" w:rsidR="00AA6673" w:rsidRPr="003B553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4A9D95" w:rsidR="00611FFE" w:rsidRPr="00611FFE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ED4D1C" w:rsidR="00AA6673" w:rsidRPr="003B553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6FAC4A" w:rsidR="006F234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D34294" w:rsidR="00AA6673" w:rsidRPr="0010414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EDEC0A" w:rsidR="00611FFE" w:rsidRPr="00611FFE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533D446" w:rsidR="00AA6673" w:rsidRPr="003B553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5C82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19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7DCA7F" w:rsidR="00AA6673" w:rsidRPr="003B553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4D94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19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AC56EFD" w:rsidR="00AA6673" w:rsidRPr="003B5534" w:rsidRDefault="00BF19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F190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190C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