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F006061" w:rsidR="001C7C84" w:rsidRDefault="00CA4A5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8, 2026 - February 14,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CCE3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4A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78AC98" w:rsidR="008A7A6A" w:rsidRPr="003B5534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510F2B4" w:rsidR="00611FFE" w:rsidRPr="00611FFE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4B955F7" w:rsidR="00AA6673" w:rsidRPr="003B5534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05811F9" w:rsidR="00611FFE" w:rsidRPr="00611FFE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02D0BB2" w:rsidR="00AA6673" w:rsidRPr="003B5534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37D69D" w:rsidR="006F2344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61F7B6" w:rsidR="00AA6673" w:rsidRPr="00104144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6782208" w:rsidR="00611FFE" w:rsidRPr="00611FFE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4D43E96" w:rsidR="00AA6673" w:rsidRPr="003B5534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BBDD00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4A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66796DA" w:rsidR="00AA6673" w:rsidRPr="003B5534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7F423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A4A5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167410C" w:rsidR="00AA6673" w:rsidRPr="003B5534" w:rsidRDefault="00CA4A5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A4A5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A4A5C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