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B2B0DF" w:rsidR="001C7C84" w:rsidRDefault="00DC49A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5, 2026 - April 11,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0ED8E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C49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49F5974" w:rsidR="008A7A6A" w:rsidRPr="003B553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F12F3C" w:rsidR="00611FFE" w:rsidRPr="00611FFE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B52AE01" w:rsidR="00AA6673" w:rsidRPr="003B553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82AC0AD" w:rsidR="00611FFE" w:rsidRPr="00611FFE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3D1DE8C" w:rsidR="00AA6673" w:rsidRPr="003B553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DEC824F" w:rsidR="006F234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FB0451C" w:rsidR="00AA6673" w:rsidRPr="0010414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307D84" w:rsidR="00611FFE" w:rsidRPr="00611FFE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6684F6" w:rsidR="00AA6673" w:rsidRPr="003B553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86A2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C49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D75B6E5" w:rsidR="00AA6673" w:rsidRPr="003B553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8BCED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C49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B4AE814" w:rsidR="00AA6673" w:rsidRPr="003B5534" w:rsidRDefault="00DC49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C49A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C49A6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