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B2B0DF" w:rsidR="001C7C84" w:rsidRDefault="00DC49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5, 2026 - April 11,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0ED8E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49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49F5974" w:rsidR="008A7A6A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F12F3C" w:rsidR="00611FFE" w:rsidRPr="00611FFE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B52AE01" w:rsidR="00AA6673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82AC0AD" w:rsidR="00611FFE" w:rsidRPr="00611FFE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3D1DE8C" w:rsidR="00AA6673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EC824F" w:rsidR="006F234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FB0451C" w:rsidR="00AA6673" w:rsidRPr="0010414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307D84" w:rsidR="00611FFE" w:rsidRPr="00611FFE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6684F6" w:rsidR="00AA6673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86A2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49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D75B6E5" w:rsidR="00AA6673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8BCED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49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4AE814" w:rsidR="00AA6673" w:rsidRPr="003B5534" w:rsidRDefault="00DC49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C49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C49A6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