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BDC51A" w:rsidR="001C7C84" w:rsidRDefault="00AB12F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21, 2027 - March 27,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EE22C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12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3454331" w:rsidR="008A7A6A" w:rsidRPr="003B5534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82A579" w:rsidR="00611FFE" w:rsidRPr="00611FFE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9E335BC" w:rsidR="00AA6673" w:rsidRPr="003B5534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DBA21C7" w:rsidR="00611FFE" w:rsidRPr="00611FFE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92F8777" w:rsidR="00AA6673" w:rsidRPr="003B5534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B4630F" w:rsidR="006F2344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2CE8A2B" w:rsidR="00AA6673" w:rsidRPr="00104144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BA24A63" w:rsidR="00611FFE" w:rsidRPr="00611FFE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37FDD2" w:rsidR="00AA6673" w:rsidRPr="003B5534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4A8F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12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E9AA007" w:rsidR="00AA6673" w:rsidRPr="003B5534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930FC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12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CDB778E" w:rsidR="00AA6673" w:rsidRPr="003B5534" w:rsidRDefault="00AB12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B12F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B12F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