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4C34A5" w:rsidR="001C7C84" w:rsidRDefault="00944C5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6, 2028 - March 12,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1C73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4C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DC868C4" w:rsidR="008A7A6A" w:rsidRPr="003B553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A94305E" w:rsidR="00611FFE" w:rsidRPr="00611FFE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9612AEB" w:rsidR="00AA6673" w:rsidRPr="003B553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5E356C" w:rsidR="00611FFE" w:rsidRPr="00611FFE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163191C" w:rsidR="00AA6673" w:rsidRPr="003B553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68A3AD" w:rsidR="006F234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538CD04" w:rsidR="00AA6673" w:rsidRPr="0010414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BA1155D" w:rsidR="00611FFE" w:rsidRPr="00611FFE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1141898" w:rsidR="00AA6673" w:rsidRPr="003B553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E2D3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4C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81CD55" w:rsidR="00AA6673" w:rsidRPr="003B553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F261B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44C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85514D9" w:rsidR="00AA6673" w:rsidRPr="003B5534" w:rsidRDefault="00944C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44C5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44C5C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