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E93EC0" w:rsidR="001C7C84" w:rsidRDefault="00847C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2, 2029 - April 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1949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7C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050BD31" w:rsidR="008A7A6A" w:rsidRPr="003B553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71CD4F9" w:rsidR="00611FFE" w:rsidRPr="00611FFE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B737436" w:rsidR="00AA6673" w:rsidRPr="003B553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FBF1FE" w:rsidR="00611FFE" w:rsidRPr="00611FFE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51934CC" w:rsidR="00AA6673" w:rsidRPr="003B553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016D1B" w:rsidR="006F234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75BBC8D" w:rsidR="00AA6673" w:rsidRPr="0010414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49B1CC" w:rsidR="00611FFE" w:rsidRPr="00611FFE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3B359EB" w:rsidR="00AA6673" w:rsidRPr="003B553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2689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7C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D303116" w:rsidR="00AA6673" w:rsidRPr="003B553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01B9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7C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1C5A90" w:rsidR="00AA6673" w:rsidRPr="003B5534" w:rsidRDefault="00847C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47C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47C12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