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0722CF" w:rsidR="001C7C84" w:rsidRDefault="007E35F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22, 2030 - April 28,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D4BD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35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6AA1B8" w:rsidR="008A7A6A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3274D8" w:rsidR="00611FFE" w:rsidRPr="00611FFE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87A1CFC" w:rsidR="00AA6673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4128D0" w:rsidR="00611FFE" w:rsidRPr="00611FFE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BE23E4" w:rsidR="00AA6673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C8121D" w:rsidR="006F234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83115F" w:rsidR="00AA6673" w:rsidRPr="0010414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71B970" w:rsidR="00611FFE" w:rsidRPr="00611FFE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0C7634" w:rsidR="00AA6673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9AD0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35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13D62CC" w:rsidR="00AA6673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F746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35F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818F6D" w:rsidR="00AA6673" w:rsidRPr="003B5534" w:rsidRDefault="007E35F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E35F0" w:rsidRDefault="007E35F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35F0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