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5834872" w:rsidR="00E66CAD" w:rsidRPr="00B32D09" w:rsidRDefault="007D479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12, 2028 - March 18,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E526A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D479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DF3F291" w:rsidR="008A7A6A" w:rsidRPr="00B32D09" w:rsidRDefault="007D47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A1EE9AA" w:rsidR="00611FFE" w:rsidRPr="00B32D09" w:rsidRDefault="007D479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5B57E2B" w:rsidR="00AA6673" w:rsidRPr="00B32D09" w:rsidRDefault="007D47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0EC9E71" w:rsidR="002E5988" w:rsidRDefault="007D479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C9328FD" w:rsidR="00AA6673" w:rsidRPr="00B32D09" w:rsidRDefault="007D479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B6E18E" w:rsidR="001F326D" w:rsidRDefault="007D479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1949C7" w:rsidR="00AA6673" w:rsidRPr="00B32D09" w:rsidRDefault="007D479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79CBF4" w:rsidR="00122589" w:rsidRDefault="007D479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C02C2EC" w:rsidR="00AA6673" w:rsidRPr="00B32D09" w:rsidRDefault="007D479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54D8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D479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037D46E" w:rsidR="00AA6673" w:rsidRPr="00B32D09" w:rsidRDefault="007D47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BD2F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D479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EEE2E57" w:rsidR="00AA6673" w:rsidRPr="00B32D09" w:rsidRDefault="007D479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D479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D4799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