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9FD5AD" w:rsidR="00E66CAD" w:rsidRPr="00B32D09" w:rsidRDefault="007020C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5, 2029 - February 11,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FBAF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0C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57E882" w:rsidR="008A7A6A" w:rsidRPr="00B32D09" w:rsidRDefault="00702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0F59AA" w:rsidR="00611FFE" w:rsidRPr="00B32D09" w:rsidRDefault="007020C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1B6E78D" w:rsidR="00AA6673" w:rsidRPr="00B32D09" w:rsidRDefault="00702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E58CD2" w:rsidR="002E5988" w:rsidRDefault="007020C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2F41A06" w:rsidR="00AA6673" w:rsidRPr="00B32D09" w:rsidRDefault="007020C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EFEA2C" w:rsidR="001F326D" w:rsidRDefault="007020C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622288" w:rsidR="00AA6673" w:rsidRPr="00B32D09" w:rsidRDefault="007020C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5F3FD8F" w:rsidR="00122589" w:rsidRDefault="007020C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CB8B4E" w:rsidR="00AA6673" w:rsidRPr="00B32D09" w:rsidRDefault="007020C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4AC7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20C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530046" w:rsidR="00AA6673" w:rsidRPr="00B32D09" w:rsidRDefault="00702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470E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0C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E7D176" w:rsidR="00AA6673" w:rsidRPr="00B32D09" w:rsidRDefault="007020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20C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20C6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