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CA3BA03" w:rsidR="00E66CAD" w:rsidRPr="00B32D09" w:rsidRDefault="007647F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12, 2029 - March 18,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A1B58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47F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0EBDFFD" w:rsidR="008A7A6A" w:rsidRPr="00B32D09" w:rsidRDefault="007647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5D3074" w:rsidR="00611FFE" w:rsidRPr="00B32D09" w:rsidRDefault="007647F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9BF9A96" w:rsidR="00AA6673" w:rsidRPr="00B32D09" w:rsidRDefault="007647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C1EECFF" w:rsidR="002E5988" w:rsidRDefault="007647F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6DBB847" w:rsidR="00AA6673" w:rsidRPr="00B32D09" w:rsidRDefault="007647F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2732F37" w:rsidR="001F326D" w:rsidRDefault="007647F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C13C710" w:rsidR="00AA6673" w:rsidRPr="00B32D09" w:rsidRDefault="007647F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AF9D974" w:rsidR="00122589" w:rsidRDefault="007647F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EB25A61" w:rsidR="00AA6673" w:rsidRPr="00B32D09" w:rsidRDefault="007647F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01F1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647F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E94E4BB" w:rsidR="00AA6673" w:rsidRPr="00B32D09" w:rsidRDefault="007647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09E19F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647F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C6C8C37" w:rsidR="00AA6673" w:rsidRPr="00B32D09" w:rsidRDefault="007647F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647F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647F8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