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CB5024" w:rsidR="00E66CAD" w:rsidRPr="00B32D09" w:rsidRDefault="006444C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15, 2029 - April 21,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2DFB4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444C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201C9B8" w:rsidR="008A7A6A" w:rsidRPr="00B32D09" w:rsidRDefault="006444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824310" w:rsidR="00611FFE" w:rsidRPr="00B32D09" w:rsidRDefault="006444C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9375970" w:rsidR="00AA6673" w:rsidRPr="00B32D09" w:rsidRDefault="006444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01A9B2" w:rsidR="002E5988" w:rsidRDefault="006444C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FB9D088" w:rsidR="00AA6673" w:rsidRPr="00B32D09" w:rsidRDefault="006444C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DBF213" w:rsidR="001F326D" w:rsidRDefault="006444C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767DF9A" w:rsidR="00AA6673" w:rsidRPr="00B32D09" w:rsidRDefault="006444C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2E1D74C" w:rsidR="00122589" w:rsidRDefault="006444C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3865E96" w:rsidR="00AA6673" w:rsidRPr="00B32D09" w:rsidRDefault="006444C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B200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444C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26BF7F2" w:rsidR="00AA6673" w:rsidRPr="00B32D09" w:rsidRDefault="006444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11253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444C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FB5EBD9" w:rsidR="00AA6673" w:rsidRPr="00B32D09" w:rsidRDefault="006444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444C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44C5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