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4F02DA4" w:rsidR="00E66CAD" w:rsidRPr="00B32D09" w:rsidRDefault="006253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24, 2030 - March 30,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FB67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53C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BC97BDE" w:rsidR="008A7A6A" w:rsidRPr="00B32D09" w:rsidRDefault="00625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37D338" w:rsidR="00611FFE" w:rsidRPr="00B32D09" w:rsidRDefault="006253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B8A20A8" w:rsidR="00AA6673" w:rsidRPr="00B32D09" w:rsidRDefault="00625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4DF5A1" w:rsidR="002E5988" w:rsidRDefault="006253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60E0893" w:rsidR="00AA6673" w:rsidRPr="00B32D09" w:rsidRDefault="006253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F58030" w:rsidR="001F326D" w:rsidRDefault="006253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98119C6" w:rsidR="00AA6673" w:rsidRPr="00B32D09" w:rsidRDefault="006253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BE34D6" w:rsidR="00122589" w:rsidRDefault="006253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E3517A5" w:rsidR="00AA6673" w:rsidRPr="00B32D09" w:rsidRDefault="006253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4DC8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253C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1C6F330" w:rsidR="00AA6673" w:rsidRPr="00B32D09" w:rsidRDefault="00625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8D363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53C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8F3D08" w:rsidR="00AA6673" w:rsidRPr="00B32D09" w:rsidRDefault="00625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253CE" w:rsidRDefault="006253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253C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