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F1C388" w:rsidR="002E6009" w:rsidRPr="002E6009" w:rsidRDefault="00602BD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22, 2019 - December 28,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DD0F90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32F4E9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31DE76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ADE9299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D31EFB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EED44E9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C5025C" w:rsidR="002E6009" w:rsidRPr="002E6009" w:rsidRDefault="00602BD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17FD1AB" w:rsidR="00BC664A" w:rsidRPr="002E6009" w:rsidRDefault="00602BD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EED8F8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9A081B8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A34336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CE9E4B2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AD3B4E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CAA6535" w:rsidR="00BC664A" w:rsidRPr="002E6009" w:rsidRDefault="00602B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02BD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02BD9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