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AFEF47" w:rsidR="002E6009" w:rsidRPr="002E6009" w:rsidRDefault="008232E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16, 2020 - February 22,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F2D9E5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68C2BA0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BDFC6E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6424D4E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35612E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B08FBD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E97C36" w:rsidR="002E6009" w:rsidRPr="002E6009" w:rsidRDefault="008232E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1C42A10" w:rsidR="00BC664A" w:rsidRPr="002E6009" w:rsidRDefault="008232E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1B67E2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898CBF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9A16C5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5952F3E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18FA5B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4B4BD63" w:rsidR="00BC664A" w:rsidRPr="002E6009" w:rsidRDefault="008232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232E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232E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