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3C7337" w:rsidR="002E6009" w:rsidRPr="002E6009" w:rsidRDefault="0052644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20, 2023 - February 26,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A637774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E2A77AA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44E33F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0D23925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BD8A03A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72CD76A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7D60770" w:rsidR="002E6009" w:rsidRPr="002E6009" w:rsidRDefault="0052644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FB2A97" w:rsidR="00BC664A" w:rsidRPr="002E6009" w:rsidRDefault="0052644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118FD8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9507D74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170C0D4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2577A2F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D48807E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86011C5" w:rsidR="00BC664A" w:rsidRPr="002E6009" w:rsidRDefault="005264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2644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2644A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