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EA65F94" w:rsidR="002E6009" w:rsidRPr="002E6009" w:rsidRDefault="00E163C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19, 2023 - November 25,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C3DAD28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1269CFC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83B0C5D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1D0CD39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728B28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AFADAE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1925F8" w:rsidR="002E6009" w:rsidRPr="002E6009" w:rsidRDefault="00E163C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6C5E962" w:rsidR="00BC664A" w:rsidRPr="002E6009" w:rsidRDefault="00E163C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CD37758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8EE883F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71A8949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E44638F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9A2CBD3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B232032" w:rsidR="00BC664A" w:rsidRPr="002E6009" w:rsidRDefault="00E163C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163C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63CF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