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6B4464" w:rsidR="002E6009" w:rsidRPr="002E6009" w:rsidRDefault="002D162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15, 2024 - January 21,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3FC450A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BA5E4B8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2AE687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A9740C0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D528F3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EEFE912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51D08E" w:rsidR="002E6009" w:rsidRPr="002E6009" w:rsidRDefault="002D162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15378E0" w:rsidR="00BC664A" w:rsidRPr="002E6009" w:rsidRDefault="002D162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ADA53C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04C1FB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9C64FB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424E92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D56C4B1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D1EF435" w:rsidR="00BC664A" w:rsidRPr="002E6009" w:rsidRDefault="002D16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D162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D1629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