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3CD49E" w:rsidR="002E6009" w:rsidRPr="002E6009" w:rsidRDefault="00FA369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3, 2024 - November 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E3A573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A9177D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E36505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169D8D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D548E1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FB47A0E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7F4612" w:rsidR="002E6009" w:rsidRPr="002E6009" w:rsidRDefault="00FA369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8CD947" w:rsidR="00BC664A" w:rsidRPr="002E6009" w:rsidRDefault="00FA369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8058CCE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636151E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67F036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941397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D202A3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49B2597" w:rsidR="00BC664A" w:rsidRPr="002E6009" w:rsidRDefault="00FA36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A369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A3693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