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D33F21" w:rsidR="002E6009" w:rsidRPr="002E6009" w:rsidRDefault="00223ED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31, 2025 - September 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31ACE2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EF5F534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21B7C1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85C51CA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7E09EA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E47FD5C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E2D009" w:rsidR="002E6009" w:rsidRPr="002E6009" w:rsidRDefault="00223ED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88956E2" w:rsidR="00BC664A" w:rsidRPr="002E6009" w:rsidRDefault="00223ED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48A15E0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3D23F6D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653815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B85EE3D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5E1602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1A9704" w:rsidR="00BC664A" w:rsidRPr="002E6009" w:rsidRDefault="00223E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3ED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3ED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