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A8E876F" w:rsidR="002E6009" w:rsidRPr="002E6009" w:rsidRDefault="0073675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1, 2026 - February 7,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370C066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00C5BB8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D8E09E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0DFF235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F9E5115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4CAEF51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EB45106" w:rsidR="002E6009" w:rsidRPr="002E6009" w:rsidRDefault="0073675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3648EF5" w:rsidR="00BC664A" w:rsidRPr="002E6009" w:rsidRDefault="0073675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F53225F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20A0037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B14748C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46906C3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45B9FBA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5887219" w:rsidR="00BC664A" w:rsidRPr="002E6009" w:rsidRDefault="007367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3675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3675B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