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C053839" w:rsidR="002E6009" w:rsidRPr="002E6009" w:rsidRDefault="00BD5B6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21, 2027 - February 27,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B666C8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56BC7C7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756810D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9C3DA57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66266F0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FD0780C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574CFB" w:rsidR="002E6009" w:rsidRPr="002E6009" w:rsidRDefault="00BD5B6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71349C3" w:rsidR="00BC664A" w:rsidRPr="002E6009" w:rsidRDefault="00BD5B6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1783E7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533F420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77331AF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E61FB20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7E01ED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8FB7176" w:rsidR="00BC664A" w:rsidRPr="002E6009" w:rsidRDefault="00BD5B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D5B6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D5B6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