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A9CCE80" w:rsidR="002E6009" w:rsidRPr="002E6009" w:rsidRDefault="007D5DE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6, 2028 - August 12,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A002987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1266C87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405AC4F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18702B4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6FC1B5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5A46A1A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CF38A9" w:rsidR="002E6009" w:rsidRPr="002E6009" w:rsidRDefault="007D5DE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9FAB7FF" w:rsidR="00BC664A" w:rsidRPr="002E6009" w:rsidRDefault="007D5DE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21FFFF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D70AEAD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A8DD64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E7C6979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FB6263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06E3770" w:rsidR="00BC664A" w:rsidRPr="002E6009" w:rsidRDefault="007D5DE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5DE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5DE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