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FB07B8" w:rsidR="002E6009" w:rsidRPr="002E6009" w:rsidRDefault="00F167C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1, 2029 - July 7,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81730C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0DFD4BB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E49DF15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19A20FA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41B892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FCAE586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800309D" w:rsidR="002E6009" w:rsidRPr="002E6009" w:rsidRDefault="00F167C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C8B9FE1" w:rsidR="00BC664A" w:rsidRPr="002E6009" w:rsidRDefault="00F167C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F14F873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7ED820C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99B7E98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E1C834F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1C38B14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6B28246" w:rsidR="00BC664A" w:rsidRPr="002E6009" w:rsidRDefault="00F167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167C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167C3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