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5566D4" w:rsidR="002E6009" w:rsidRPr="002E6009" w:rsidRDefault="003A40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4, 2030 - February 10,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F99869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D715C62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FF2ED51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875050D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1C9A6A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D4CDAE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EA86A7" w:rsidR="002E6009" w:rsidRPr="002E6009" w:rsidRDefault="003A40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93F548" w:rsidR="00BC664A" w:rsidRPr="002E6009" w:rsidRDefault="003A40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CC8C84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FA8B8B0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40E32A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61514D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5B0996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CD2B1C" w:rsidR="00BC664A" w:rsidRPr="002E6009" w:rsidRDefault="003A40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A4098" w:rsidRPr="002E6009" w:rsidRDefault="003A40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A409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