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A0B1F8" w:rsidR="002E6009" w:rsidRPr="002E6009" w:rsidRDefault="007346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24, 2030 - March 30,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E6B16D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268A3A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5AF20C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C2C871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8209CC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DB2BB5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47170A" w:rsidR="002E6009" w:rsidRPr="002E6009" w:rsidRDefault="007346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54D1D5B" w:rsidR="00BC664A" w:rsidRPr="002E6009" w:rsidRDefault="007346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42EBF5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CADEAC6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4759B7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F1A36DF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9350E3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31E1566" w:rsidR="00BC664A" w:rsidRPr="002E6009" w:rsidRDefault="00734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346A0" w:rsidRPr="002E6009" w:rsidRDefault="007346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346A0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