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5A3B67" w:rsidR="00C23C04" w:rsidRDefault="00BE39C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2, 2020 - March 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D493641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D5B2522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A86AFA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4F93393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2B455C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209AC39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287894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866D767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A9BDC1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02C1BA9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DE787A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42FD5EA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85D642" w:rsidR="00BD75D0" w:rsidRPr="005718BD" w:rsidRDefault="00BE39C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858EA0C" w:rsidR="00C315FD" w:rsidRPr="005478FF" w:rsidRDefault="00BE39C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E39C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E39C6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