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7AA292" w:rsidR="00C23C04" w:rsidRDefault="00D30A1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24, 2022 - April 30,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F57BCEA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EA3FDA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7F51E2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235E403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9198EA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73D921D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BDA53B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396E570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3723281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3B6EBF2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903AD8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1FFD7DE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729C90" w:rsidR="00BD75D0" w:rsidRPr="005718BD" w:rsidRDefault="00D30A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CFD8E65" w:rsidR="00C315FD" w:rsidRPr="005478FF" w:rsidRDefault="00D30A1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30A1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30A1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