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EB8858" w:rsidR="00C23C04" w:rsidRDefault="00DA096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13, 2022 - November 19,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8BA765C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0F3C7E2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69473C6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27B3B8B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8C86AA2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4E4EBE2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65C865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0DAFA1A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5E619EC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2ECD699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7995588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0A9CA24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799AC0" w:rsidR="00BD75D0" w:rsidRPr="005718BD" w:rsidRDefault="00DA09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AB93270" w:rsidR="00C315FD" w:rsidRPr="005478FF" w:rsidRDefault="00DA09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A096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A096C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