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4C68E8" w:rsidR="00C23C04" w:rsidRDefault="000B09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4, 2024 - February 10,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6FDF89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BABFB0D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C4ED4D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44C7293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A5E8E80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79476D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6A0F78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DFFEA41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721739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4425EC8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1B7AB33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92E39EE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DC8E7F" w:rsidR="00BD75D0" w:rsidRPr="005718BD" w:rsidRDefault="000B0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B59EDC" w:rsidR="00C315FD" w:rsidRPr="005478FF" w:rsidRDefault="000B0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B09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B093C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